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76CF" w:rsidRPr="000422B8" w:rsidRDefault="00094220" w:rsidP="000422B8">
      <w:pPr>
        <w:jc w:val="both"/>
        <w:rPr>
          <w:rFonts w:ascii="Times New Roman" w:hAnsi="Times New Roman" w:cs="Times New Roman"/>
        </w:rPr>
      </w:pPr>
      <w:r w:rsidRPr="000422B8">
        <w:rPr>
          <w:rFonts w:ascii="Times New Roman" w:hAnsi="Times New Roman" w:cs="Times New Roman"/>
        </w:rPr>
        <w:t xml:space="preserve">Vážení akcionáři, </w:t>
      </w:r>
    </w:p>
    <w:p w:rsidR="00094220" w:rsidRPr="000422B8" w:rsidRDefault="00094220" w:rsidP="000422B8">
      <w:pPr>
        <w:jc w:val="both"/>
        <w:rPr>
          <w:rFonts w:ascii="Times New Roman" w:hAnsi="Times New Roman" w:cs="Times New Roman"/>
        </w:rPr>
      </w:pPr>
      <w:r w:rsidRPr="000422B8">
        <w:rPr>
          <w:rFonts w:ascii="Times New Roman" w:hAnsi="Times New Roman" w:cs="Times New Roman"/>
        </w:rPr>
        <w:t xml:space="preserve">tímto Vám </w:t>
      </w:r>
      <w:r w:rsidR="000422B8" w:rsidRPr="000422B8">
        <w:rPr>
          <w:rFonts w:ascii="Times New Roman" w:hAnsi="Times New Roman" w:cs="Times New Roman"/>
        </w:rPr>
        <w:t>na základě</w:t>
      </w:r>
      <w:r w:rsidRPr="000422B8">
        <w:rPr>
          <w:rFonts w:ascii="Times New Roman" w:hAnsi="Times New Roman" w:cs="Times New Roman"/>
        </w:rPr>
        <w:t xml:space="preserve"> § 387 odst. 2 zákona č. 90/2012 Sb., o obchodních korporacích</w:t>
      </w:r>
      <w:r w:rsidR="000422B8" w:rsidRPr="000422B8">
        <w:rPr>
          <w:rFonts w:ascii="Times New Roman" w:hAnsi="Times New Roman" w:cs="Times New Roman"/>
        </w:rPr>
        <w:t>,</w:t>
      </w:r>
      <w:r w:rsidRPr="000422B8">
        <w:rPr>
          <w:rFonts w:ascii="Times New Roman" w:hAnsi="Times New Roman" w:cs="Times New Roman"/>
        </w:rPr>
        <w:t xml:space="preserve"> podle § 346 odst. 1 věty první zákona o obchodních korporacích</w:t>
      </w:r>
      <w:r w:rsidR="000422B8">
        <w:rPr>
          <w:rFonts w:ascii="Times New Roman" w:hAnsi="Times New Roman" w:cs="Times New Roman"/>
        </w:rPr>
        <w:t>,</w:t>
      </w:r>
      <w:r w:rsidRPr="000422B8">
        <w:rPr>
          <w:rFonts w:ascii="Times New Roman" w:hAnsi="Times New Roman" w:cs="Times New Roman"/>
        </w:rPr>
        <w:t xml:space="preserve"> oznamujeme, že dne </w:t>
      </w:r>
      <w:proofErr w:type="gramStart"/>
      <w:r w:rsidRPr="000422B8">
        <w:rPr>
          <w:rFonts w:ascii="Times New Roman" w:hAnsi="Times New Roman" w:cs="Times New Roman"/>
        </w:rPr>
        <w:t>23.8.2017</w:t>
      </w:r>
      <w:proofErr w:type="gramEnd"/>
      <w:r w:rsidRPr="000422B8">
        <w:rPr>
          <w:rFonts w:ascii="Times New Roman" w:hAnsi="Times New Roman" w:cs="Times New Roman"/>
        </w:rPr>
        <w:t xml:space="preserve"> představenstvo společnosti VSV, a.s., se sídlem </w:t>
      </w:r>
      <w:proofErr w:type="spellStart"/>
      <w:r w:rsidRPr="000422B8">
        <w:rPr>
          <w:rFonts w:ascii="Times New Roman" w:hAnsi="Times New Roman" w:cs="Times New Roman"/>
        </w:rPr>
        <w:t>Vlkošská</w:t>
      </w:r>
      <w:proofErr w:type="spellEnd"/>
      <w:r w:rsidRPr="000422B8">
        <w:rPr>
          <w:rFonts w:ascii="Times New Roman" w:hAnsi="Times New Roman" w:cs="Times New Roman"/>
        </w:rPr>
        <w:t xml:space="preserve"> 379, 696 42 Vracov, IČO 25331850, zapsaná v obchodním rejstříku pod </w:t>
      </w:r>
      <w:proofErr w:type="spellStart"/>
      <w:r w:rsidRPr="000422B8">
        <w:rPr>
          <w:rFonts w:ascii="Times New Roman" w:hAnsi="Times New Roman" w:cs="Times New Roman"/>
        </w:rPr>
        <w:t>sp</w:t>
      </w:r>
      <w:proofErr w:type="spellEnd"/>
      <w:r w:rsidRPr="000422B8">
        <w:rPr>
          <w:rFonts w:ascii="Times New Roman" w:hAnsi="Times New Roman" w:cs="Times New Roman"/>
        </w:rPr>
        <w:t>. zn. B 2236/KSBR</w:t>
      </w:r>
      <w:r w:rsidR="000422B8" w:rsidRPr="000422B8">
        <w:rPr>
          <w:rFonts w:ascii="Times New Roman" w:hAnsi="Times New Roman" w:cs="Times New Roman"/>
        </w:rPr>
        <w:t xml:space="preserve">, </w:t>
      </w:r>
      <w:r w:rsidR="009C3FD5">
        <w:rPr>
          <w:rFonts w:ascii="Times New Roman" w:hAnsi="Times New Roman" w:cs="Times New Roman"/>
        </w:rPr>
        <w:t>svým rozhodnutím prohlásilo</w:t>
      </w:r>
      <w:r w:rsidR="000422B8" w:rsidRPr="000422B8">
        <w:rPr>
          <w:rFonts w:ascii="Times New Roman" w:hAnsi="Times New Roman" w:cs="Times New Roman"/>
        </w:rPr>
        <w:t xml:space="preserve"> za neplatné tyto kmenové akcie vydané společností VSV, a.s.: </w:t>
      </w:r>
    </w:p>
    <w:p w:rsidR="000422B8" w:rsidRPr="000422B8" w:rsidRDefault="000422B8" w:rsidP="000422B8">
      <w:pPr>
        <w:jc w:val="both"/>
        <w:rPr>
          <w:rFonts w:ascii="Times New Roman" w:hAnsi="Times New Roman" w:cs="Times New Roman"/>
        </w:rPr>
      </w:pPr>
      <w:r w:rsidRPr="000422B8">
        <w:rPr>
          <w:rFonts w:ascii="Times New Roman" w:hAnsi="Times New Roman" w:cs="Times New Roman"/>
        </w:rPr>
        <w:t>a) akcie na jméno, každá ve jmenovité hodnotě 1.000,-Kč, a to akcie označené č. 1000052-1000053, 1000147-1000149, 1000159-1000163, 1000215-1000216, 1000225-1000230, 1000247-1000253, 1000280-1000281, 1000369, 1000395-1000403, 1000466-1000470, 1000474, 1000551-1000557, 1000564-1000569, 1000583-1000587, 1000593-1000601, 1000644-1000652, 1000721-1000725, 1000733-1000734, 1000780-1000785, 1000911-1000912, 1000964-1000967, 1000995, 1001052-1001056, 1001060-1001065, 1001076-1001082, 1001117, 1001156-1001157, 1001224-1001225, 1001233-1001237, 1001320-1001321, 1001338-1001341, 1001363-1001367, 1001389-1001392, 1001453-1001459, 1001492-1001496, 1001518-1001523, 1001542-1001547, 1001594-1001598, 1001606-1001613, 1001691-1001695, 1001758-1001761, 1001794-1001802, 1001969-1001970, 1002016-1002021, 1002064-1002065, 1002262, 1002272, 1002317, 1002450-1002453, 1002484-1002490, 1002504-1002510, 1002543-1002545, 1002551-1002558, 1002633-1002640, 1002643-1002650, 1002653-1002661, 1002670-1002671, 1002742-1002750, 1002764, 1002834-1002841, 1002858-1002863, 1002989-1002994, 1003073-1003075, 1003098-1003104, 1003134, 1003175, 1003302-1003306, 1003366, 1003375-1003380, 1003442-1003443, 1003463-1003468, 1003478-1003486, 1003522-1003524, 1003554, 1003715-1003725, 1003760-1003763, 1003838-1003842, 1003855-1003864, 1003950-1003952, 1003963-1003968, 1003982-1003984, 1003987-1003991, 1004097-1004098, 1004118-1004126, 1004152-1004159, 1004186-1004187, 1004244-1004249, 1004254-1004256, 1004323-1004339, 1004432-1004437, 1004562-1004570, 1004593-1004610, 1004806-1004817, 1004926, 2000006-2000010, 2000052, 2000115-2000117, 2000128, 2000138-2000146, 2000162-2000163, 2000240-2000245, 2000344-2000355, 2000389-2000391, 2000398-2000401, 2000471-2000472, 2000491-2000495, 2000501-2000517, 2000521-2000529, 3000028-3000030, 3000051-3000054, 3000076-3000077, 3000080-3000084, 3000129-3000137, 3000139-3000140, 3000142,</w:t>
      </w:r>
    </w:p>
    <w:p w:rsidR="000422B8" w:rsidRPr="000422B8" w:rsidRDefault="000422B8" w:rsidP="000422B8">
      <w:pPr>
        <w:jc w:val="both"/>
        <w:rPr>
          <w:rFonts w:ascii="Times New Roman" w:hAnsi="Times New Roman" w:cs="Times New Roman"/>
        </w:rPr>
      </w:pPr>
    </w:p>
    <w:p w:rsidR="000422B8" w:rsidRPr="000422B8" w:rsidRDefault="000422B8" w:rsidP="000422B8">
      <w:pPr>
        <w:jc w:val="both"/>
        <w:rPr>
          <w:rFonts w:ascii="Times New Roman" w:hAnsi="Times New Roman" w:cs="Times New Roman"/>
        </w:rPr>
      </w:pPr>
      <w:r w:rsidRPr="000422B8">
        <w:rPr>
          <w:rFonts w:ascii="Times New Roman" w:hAnsi="Times New Roman" w:cs="Times New Roman"/>
        </w:rPr>
        <w:t>b) akcie na jméno, každá ve jmenovité hodnotě 10.000,-Kč, a to akcie označené č. 1100029, 1100195-1100196, 1100210-1100223, 1100338-1100342, 1100407-1100413, 1100601, 1100612, 1100671, 1100723-1100728, 1100819-1100820, 1100914, 1100940, 1101249-1101254, 1101303-1101311, 1101527, 1101611-1101615, 1101634, 1101690-1101692, 1101718, 1101768-1101770, 1101810-1101820, 1101865-1101867, 1101961-1101965, 1102015, 1102229-1102233, 1102237-1102238, 1102250-1102254, 1102267, 1102281-1102284, 1102367, 1102449-1102451, 1102462-1102463, 1102680, 1102780-1102784, 1102860, 1103191-1103195, 1103258-1103260, 1103402-1103404, 1103816-1103818, 1103824-1103826, 1103848, 1103886-1103887, 1104240-1104266, 1104445-1104456, 1104506-1104507, 1104734-1104738, 1104790-1104795, 1105119-1105121, 1105133-1105135, 1105204-1105208, 1105267-1105268, 1105449, 1105633, 1105652, 1105784, 1106057-1106060, 1106194-1106196, 1106207, 1106227-1106230, 1106340-1106345, 1106408, 1106411, 1106435-1106437, 1106725-1106727, 1106776-1106777, 1106845-1106850, 1106854-1106855, 1106861-1106884, 1106968-1106969, 1106974-1106975, 1107034, 1107046-1107049, 1107266-1107268, 1107279, 1107390-1107398, 1107501, 1107505, 1107815-1107836, 1108128-1108129, 1108377, 1108380-1108382, 2100128-2100130, 2100199, 2100211-2100213, 2100216-2100217, 2100240, 2100360-2100368, 2100508, 2100513-2100515, 2100590-2100595, 2100601, 2100620-2100621, 2100674-2100682, 2100834-2100836, 2100865, 2100899, 2100901-2100916, 2100920, 3100028-3100031, 3100091-3100106, 3100725-3100728, 3100751-3100753, 3100772-3100773.</w:t>
      </w:r>
    </w:p>
    <w:p w:rsidR="000422B8" w:rsidRDefault="000422B8" w:rsidP="000422B8">
      <w:pPr>
        <w:jc w:val="both"/>
        <w:rPr>
          <w:rFonts w:ascii="Times New Roman" w:hAnsi="Times New Roman" w:cs="Times New Roman"/>
        </w:rPr>
      </w:pPr>
      <w:r w:rsidRPr="000422B8">
        <w:rPr>
          <w:rFonts w:ascii="Times New Roman" w:hAnsi="Times New Roman" w:cs="Times New Roman"/>
        </w:rPr>
        <w:lastRenderedPageBreak/>
        <w:t xml:space="preserve">Představenstvo tak učinilo v souvislosti s nuceným přechodem akcií společnosti VSV, a.s., na hlavního akcionáře, tj. na společnost NAVOS, a.s.,  se sídlem Čelakovského 1858/27, 767 01 Kroměříž, IČO 47674857, kdy tyto akcie, jejichž vlastnictví přešlo podle § 385 odst. 1 zákona o obchodních korporacích na hlavního akcionáře, přes výzvu učiněnou v souladu s ustanovením §387 odst. 2 ZOK a současně zveřejněnou v Obchodním věstníku dne </w:t>
      </w:r>
      <w:proofErr w:type="gramStart"/>
      <w:r w:rsidRPr="000422B8">
        <w:rPr>
          <w:rFonts w:ascii="Times New Roman" w:hAnsi="Times New Roman" w:cs="Times New Roman"/>
        </w:rPr>
        <w:t>13.6.2017</w:t>
      </w:r>
      <w:proofErr w:type="gramEnd"/>
      <w:r w:rsidRPr="000422B8">
        <w:rPr>
          <w:rFonts w:ascii="Times New Roman" w:hAnsi="Times New Roman" w:cs="Times New Roman"/>
        </w:rPr>
        <w:t xml:space="preserve"> pod značkou OV00460851, nebyly ani v dodatečné určené lhůtě předloženy</w:t>
      </w:r>
      <w:r>
        <w:rPr>
          <w:rFonts w:ascii="Times New Roman" w:hAnsi="Times New Roman" w:cs="Times New Roman"/>
        </w:rPr>
        <w:t>.</w:t>
      </w:r>
    </w:p>
    <w:p w:rsidR="000422B8" w:rsidRDefault="000422B8" w:rsidP="000422B8">
      <w:pPr>
        <w:jc w:val="both"/>
        <w:rPr>
          <w:rFonts w:ascii="Times New Roman" w:hAnsi="Times New Roman" w:cs="Times New Roman"/>
        </w:rPr>
      </w:pPr>
    </w:p>
    <w:p w:rsidR="000422B8" w:rsidRDefault="000422B8" w:rsidP="000422B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Ve Vracově dne </w:t>
      </w:r>
      <w:proofErr w:type="gramStart"/>
      <w:r>
        <w:rPr>
          <w:rFonts w:ascii="Times New Roman" w:hAnsi="Times New Roman" w:cs="Times New Roman"/>
        </w:rPr>
        <w:t>23.8.2017</w:t>
      </w:r>
      <w:proofErr w:type="gramEnd"/>
    </w:p>
    <w:p w:rsidR="000422B8" w:rsidRDefault="000422B8" w:rsidP="000422B8">
      <w:pPr>
        <w:jc w:val="both"/>
        <w:rPr>
          <w:rFonts w:ascii="Times New Roman" w:hAnsi="Times New Roman" w:cs="Times New Roman"/>
        </w:rPr>
      </w:pPr>
    </w:p>
    <w:p w:rsidR="000422B8" w:rsidRDefault="000422B8" w:rsidP="000422B8">
      <w:pPr>
        <w:jc w:val="both"/>
        <w:rPr>
          <w:rFonts w:ascii="Times New Roman" w:hAnsi="Times New Roman" w:cs="Times New Roman"/>
        </w:rPr>
      </w:pPr>
    </w:p>
    <w:p w:rsidR="000422B8" w:rsidRPr="000422B8" w:rsidRDefault="000422B8" w:rsidP="000422B8">
      <w:pPr>
        <w:rPr>
          <w:rFonts w:ascii="Times New Roman" w:hAnsi="Times New Roman" w:cs="Times New Roman"/>
        </w:rPr>
      </w:pPr>
      <w:r w:rsidRPr="000422B8">
        <w:rPr>
          <w:rFonts w:ascii="Times New Roman" w:hAnsi="Times New Roman" w:cs="Times New Roman"/>
        </w:rPr>
        <w:t>Za VSV, a.s.:</w:t>
      </w:r>
    </w:p>
    <w:p w:rsidR="000422B8" w:rsidRDefault="000422B8" w:rsidP="000422B8">
      <w:pPr>
        <w:jc w:val="both"/>
        <w:rPr>
          <w:rFonts w:ascii="Times New Roman" w:hAnsi="Times New Roman" w:cs="Times New Roman"/>
        </w:rPr>
      </w:pPr>
    </w:p>
    <w:p w:rsidR="000422B8" w:rsidRDefault="000422B8" w:rsidP="000422B8">
      <w:pPr>
        <w:jc w:val="both"/>
        <w:rPr>
          <w:rFonts w:ascii="Times New Roman" w:hAnsi="Times New Roman" w:cs="Times New Roman"/>
        </w:rPr>
      </w:pPr>
    </w:p>
    <w:p w:rsidR="000422B8" w:rsidRPr="000422B8" w:rsidRDefault="000422B8" w:rsidP="000422B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0422B8" w:rsidRDefault="000422B8" w:rsidP="000422B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Ing. Bořivoj </w:t>
      </w:r>
      <w:proofErr w:type="spellStart"/>
      <w:r>
        <w:rPr>
          <w:rFonts w:ascii="Times New Roman" w:hAnsi="Times New Roman" w:cs="Times New Roman"/>
        </w:rPr>
        <w:t>Rektořík</w:t>
      </w:r>
      <w:proofErr w:type="spellEnd"/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0422B8" w:rsidRPr="000422B8" w:rsidRDefault="000422B8" w:rsidP="000422B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předseda představenstva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0422B8" w:rsidRPr="000422B8" w:rsidRDefault="000422B8" w:rsidP="000422B8">
      <w:pPr>
        <w:jc w:val="both"/>
        <w:rPr>
          <w:rFonts w:ascii="Times New Roman" w:hAnsi="Times New Roman" w:cs="Times New Roman"/>
        </w:rPr>
      </w:pPr>
      <w:bookmarkStart w:id="0" w:name="_GoBack"/>
      <w:bookmarkEnd w:id="0"/>
    </w:p>
    <w:sectPr w:rsidR="000422B8" w:rsidRPr="000422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4220"/>
    <w:rsid w:val="000422B8"/>
    <w:rsid w:val="00094220"/>
    <w:rsid w:val="001C76CF"/>
    <w:rsid w:val="009C3FD5"/>
    <w:rsid w:val="00DF0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2FE729-8705-4342-9A38-32CA623A8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657</Words>
  <Characters>3879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Tomáš Bidmon</dc:creator>
  <cp:keywords/>
  <dc:description/>
  <cp:lastModifiedBy>Soňa Brejchová</cp:lastModifiedBy>
  <cp:revision>3</cp:revision>
  <dcterms:created xsi:type="dcterms:W3CDTF">2017-07-25T06:59:00Z</dcterms:created>
  <dcterms:modified xsi:type="dcterms:W3CDTF">2017-08-28T07:53:00Z</dcterms:modified>
</cp:coreProperties>
</file>