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F8" w:rsidRDefault="009F13F8" w:rsidP="009F13F8">
      <w:pPr>
        <w:jc w:val="both"/>
        <w:rPr>
          <w:sz w:val="32"/>
          <w:szCs w:val="32"/>
        </w:rPr>
      </w:pPr>
      <w:r>
        <w:rPr>
          <w:sz w:val="32"/>
          <w:szCs w:val="32"/>
        </w:rPr>
        <w:t>Poděbradská blata, a.s</w:t>
      </w:r>
      <w:r>
        <w:rPr>
          <w:sz w:val="32"/>
          <w:szCs w:val="32"/>
        </w:rPr>
        <w:t xml:space="preserve">., se sídlem </w:t>
      </w:r>
      <w:r w:rsidR="005E5DDE">
        <w:rPr>
          <w:sz w:val="32"/>
          <w:szCs w:val="32"/>
        </w:rPr>
        <w:t>čp. 347, 29</w:t>
      </w:r>
      <w:r>
        <w:rPr>
          <w:sz w:val="32"/>
          <w:szCs w:val="32"/>
        </w:rPr>
        <w:t>0 0</w:t>
      </w:r>
      <w:r w:rsidR="005E5DDE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="005E5DDE">
        <w:rPr>
          <w:sz w:val="32"/>
          <w:szCs w:val="32"/>
        </w:rPr>
        <w:t>Pátek</w:t>
      </w:r>
      <w:r>
        <w:rPr>
          <w:sz w:val="32"/>
          <w:szCs w:val="32"/>
        </w:rPr>
        <w:t xml:space="preserve">, IČO: </w:t>
      </w:r>
      <w:r w:rsidR="005E5DDE">
        <w:rPr>
          <w:sz w:val="32"/>
          <w:szCs w:val="32"/>
        </w:rPr>
        <w:t>25618466</w:t>
      </w:r>
      <w:r>
        <w:rPr>
          <w:sz w:val="32"/>
          <w:szCs w:val="32"/>
        </w:rPr>
        <w:t xml:space="preserve">, zapsaná v obchodním rejstříku vedeném Městským soudem v Praze pod spisovou značkou B </w:t>
      </w:r>
      <w:r w:rsidR="005E5DDE">
        <w:rPr>
          <w:sz w:val="32"/>
          <w:szCs w:val="32"/>
        </w:rPr>
        <w:t>5005</w:t>
      </w:r>
      <w:r>
        <w:rPr>
          <w:sz w:val="32"/>
          <w:szCs w:val="32"/>
        </w:rPr>
        <w:t>, tímto informuje spotřebitele, že mají možnost řešit případný spotřebitelský spor s</w:t>
      </w:r>
      <w:r w:rsidR="005E5DDE">
        <w:rPr>
          <w:sz w:val="32"/>
          <w:szCs w:val="32"/>
        </w:rPr>
        <w:t xml:space="preserve">e společností Poděbradská blata, </w:t>
      </w:r>
      <w:r>
        <w:rPr>
          <w:sz w:val="32"/>
          <w:szCs w:val="32"/>
        </w:rPr>
        <w:t xml:space="preserve">a.s., mimosoudně, a to před Českou obchodní inspekcí (adresa:  Česká obchodní inspekce, Štěpánská  567/15, 120 00 Praha 2), internetové stránky: www. coi.cz. </w:t>
      </w:r>
    </w:p>
    <w:p w:rsidR="00C0255B" w:rsidRDefault="00C0255B"/>
    <w:p w:rsidR="005E5DDE" w:rsidRDefault="005E5DDE">
      <w:bookmarkStart w:id="0" w:name="_GoBack"/>
      <w:bookmarkEnd w:id="0"/>
    </w:p>
    <w:sectPr w:rsidR="005E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F8"/>
    <w:rsid w:val="005E5DDE"/>
    <w:rsid w:val="00610286"/>
    <w:rsid w:val="009F13F8"/>
    <w:rsid w:val="00C0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2C739-ED48-4CDB-B06B-1A8DAEC3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13F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</cp:revision>
  <dcterms:created xsi:type="dcterms:W3CDTF">2016-03-30T09:21:00Z</dcterms:created>
  <dcterms:modified xsi:type="dcterms:W3CDTF">2016-03-30T12:54:00Z</dcterms:modified>
</cp:coreProperties>
</file>