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bookmarkStart w:id="0" w:name="_GoBack"/>
      <w:r>
        <w:rPr>
          <w:rFonts w:ascii="Arial-BoldMT" w:hAnsi="Arial-BoldMT" w:cs="Arial-BoldMT"/>
          <w:b/>
          <w:bCs/>
          <w:sz w:val="28"/>
          <w:szCs w:val="28"/>
        </w:rPr>
        <w:t xml:space="preserve">Správa státních hmotných rezerv podepsala se společností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Navos</w:t>
      </w:r>
      <w:proofErr w:type="spellEnd"/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a.s. dodatek ke smlouvě</w:t>
      </w:r>
      <w:bookmarkEnd w:id="0"/>
      <w:r>
        <w:rPr>
          <w:rFonts w:ascii="Arial-BoldMT" w:hAnsi="Arial-BoldMT" w:cs="Arial-BoldMT"/>
          <w:b/>
          <w:bCs/>
          <w:sz w:val="28"/>
          <w:szCs w:val="28"/>
        </w:rPr>
        <w:t>, který nově nastavuje podmínky, při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kterých jsou skladovány a ochraňovány nouzové zásoby obilí.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Správa státních hmotných rezerv podepsala se společností </w:t>
      </w:r>
      <w:proofErr w:type="spellStart"/>
      <w:r>
        <w:rPr>
          <w:rFonts w:ascii="ArialMT" w:hAnsi="ArialMT" w:cs="ArialMT"/>
          <w:sz w:val="24"/>
          <w:szCs w:val="24"/>
        </w:rPr>
        <w:t>Navos</w:t>
      </w:r>
      <w:proofErr w:type="spellEnd"/>
      <w:r>
        <w:rPr>
          <w:rFonts w:ascii="ArialMT" w:hAnsi="ArialMT" w:cs="ArialMT"/>
          <w:sz w:val="24"/>
          <w:szCs w:val="24"/>
        </w:rPr>
        <w:t xml:space="preserve"> a.s. dodatek </w:t>
      </w:r>
      <w:proofErr w:type="gramStart"/>
      <w:r>
        <w:rPr>
          <w:rFonts w:ascii="ArialMT" w:hAnsi="ArialMT" w:cs="ArialMT"/>
          <w:sz w:val="24"/>
          <w:szCs w:val="24"/>
        </w:rPr>
        <w:t>ke</w:t>
      </w:r>
      <w:proofErr w:type="gramEnd"/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smlouvě, </w:t>
      </w:r>
      <w:proofErr w:type="gramStart"/>
      <w:r>
        <w:rPr>
          <w:rFonts w:ascii="ArialMT" w:hAnsi="ArialMT" w:cs="ArialMT"/>
          <w:sz w:val="24"/>
          <w:szCs w:val="24"/>
        </w:rPr>
        <w:t>který</w:t>
      </w:r>
      <w:proofErr w:type="gramEnd"/>
      <w:r>
        <w:rPr>
          <w:rFonts w:ascii="ArialMT" w:hAnsi="ArialMT" w:cs="ArialMT"/>
          <w:sz w:val="24"/>
          <w:szCs w:val="24"/>
        </w:rPr>
        <w:t xml:space="preserve"> nově nastavuje podmínky, při kterých jsou skladovány a ochraňovány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nouzové zásoby obilí.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Nově byly například stanoveny podmínky pro rychlé vyskladnění obilí v případě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krizové situace. Společnost </w:t>
      </w:r>
      <w:proofErr w:type="spellStart"/>
      <w:r>
        <w:rPr>
          <w:rFonts w:ascii="ArialMT" w:hAnsi="ArialMT" w:cs="ArialMT"/>
          <w:sz w:val="24"/>
          <w:szCs w:val="24"/>
        </w:rPr>
        <w:t>Navos</w:t>
      </w:r>
      <w:proofErr w:type="spellEnd"/>
      <w:r>
        <w:rPr>
          <w:rFonts w:ascii="ArialMT" w:hAnsi="ArialMT" w:cs="ArialMT"/>
          <w:sz w:val="24"/>
          <w:szCs w:val="24"/>
        </w:rPr>
        <w:t xml:space="preserve"> a.s. se v dodatku totiž zavázala, že v každém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skladu denně naloží 200 až 400 tun zásob. Každý sklad má proto nyní přesně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stanovenou nakládací kapacitu.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Správa státních hmotných rezerv si pouze určí kraj, ve kterém tyto zásoby potřebuje,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 </w:t>
      </w:r>
      <w:proofErr w:type="spellStart"/>
      <w:r>
        <w:rPr>
          <w:rFonts w:ascii="ArialMT" w:hAnsi="ArialMT" w:cs="ArialMT"/>
          <w:sz w:val="24"/>
          <w:szCs w:val="24"/>
        </w:rPr>
        <w:t>Navos</w:t>
      </w:r>
      <w:proofErr w:type="spellEnd"/>
      <w:r>
        <w:rPr>
          <w:rFonts w:ascii="ArialMT" w:hAnsi="ArialMT" w:cs="ArialMT"/>
          <w:sz w:val="24"/>
          <w:szCs w:val="24"/>
        </w:rPr>
        <w:t xml:space="preserve"> a.s. vyskladní nejbližší silo.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„Pokud má náš úřad zvládnout krizové situace, musíme přesně vědět, jak rychle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 xml:space="preserve">budeme mít nouzové zásoby k dispozici,“ </w:t>
      </w:r>
      <w:r>
        <w:rPr>
          <w:rFonts w:ascii="ArialMT" w:hAnsi="ArialMT" w:cs="ArialMT"/>
          <w:sz w:val="24"/>
          <w:szCs w:val="24"/>
        </w:rPr>
        <w:t>upřesnil předseda SSHR Pavel Švagr.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Společnost </w:t>
      </w:r>
      <w:proofErr w:type="spellStart"/>
      <w:r>
        <w:rPr>
          <w:rFonts w:ascii="ArialMT" w:hAnsi="ArialMT" w:cs="ArialMT"/>
          <w:sz w:val="24"/>
          <w:szCs w:val="24"/>
        </w:rPr>
        <w:t>Navos</w:t>
      </w:r>
      <w:proofErr w:type="spellEnd"/>
      <w:r>
        <w:rPr>
          <w:rFonts w:ascii="ArialMT" w:hAnsi="ArialMT" w:cs="ArialMT"/>
          <w:sz w:val="24"/>
          <w:szCs w:val="24"/>
        </w:rPr>
        <w:t xml:space="preserve"> a.s. skladuje pro stát obilí už od roku 2005 a patří do koncernu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Agrofert.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„S výsledkem jsme spokojeni. Obhájili jsme pozici stabilního významného partnera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SSHR tak, jako tomu bylo v minulosti,“ potvrdil předseda představenstva společnosti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>
        <w:rPr>
          <w:rFonts w:ascii="ArialMT" w:hAnsi="ArialMT" w:cs="ArialMT"/>
          <w:sz w:val="24"/>
          <w:szCs w:val="24"/>
        </w:rPr>
        <w:t>Navos</w:t>
      </w:r>
      <w:proofErr w:type="spellEnd"/>
      <w:r>
        <w:rPr>
          <w:rFonts w:ascii="ArialMT" w:hAnsi="ArialMT" w:cs="ArialMT"/>
          <w:sz w:val="24"/>
          <w:szCs w:val="24"/>
        </w:rPr>
        <w:t xml:space="preserve"> a.s. Vlastislav </w:t>
      </w:r>
      <w:proofErr w:type="spellStart"/>
      <w:r>
        <w:rPr>
          <w:rFonts w:ascii="ArialMT" w:hAnsi="ArialMT" w:cs="ArialMT"/>
          <w:sz w:val="24"/>
          <w:szCs w:val="24"/>
        </w:rPr>
        <w:t>Mudrák</w:t>
      </w:r>
      <w:proofErr w:type="spellEnd"/>
      <w:r>
        <w:rPr>
          <w:rFonts w:ascii="ArialMT" w:hAnsi="ArialMT" w:cs="ArialMT"/>
          <w:sz w:val="24"/>
          <w:szCs w:val="24"/>
        </w:rPr>
        <w:t>.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Velkou změnou prošly také sankce, které může SSHR uložit za neplnění smlouvy.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Například byl stanoven minimální limit, pod který nesmí obilí při obměně nikdy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klesnout. Pokud by k tomu ale přesto došlo, potom musí ochraňovatel do 24 hodin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zásoby na tento limit opět doplnit, jinak mu hrozí pokuta.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Podpis dodatku také umožnil jeho zveřejnění. Nové vedení SSHR tím plní další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 kroků, které mají zajistit, že hospodaření úřadu bude transparentnější.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Změny se dočkaly i samotné platby. Dosud posílala Správa státních rezerv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společnosti </w:t>
      </w:r>
      <w:proofErr w:type="spellStart"/>
      <w:r>
        <w:rPr>
          <w:rFonts w:ascii="ArialMT" w:hAnsi="ArialMT" w:cs="ArialMT"/>
          <w:sz w:val="24"/>
          <w:szCs w:val="24"/>
        </w:rPr>
        <w:t>Navos</w:t>
      </w:r>
      <w:proofErr w:type="spellEnd"/>
      <w:r>
        <w:rPr>
          <w:rFonts w:ascii="ArialMT" w:hAnsi="ArialMT" w:cs="ArialMT"/>
          <w:sz w:val="24"/>
          <w:szCs w:val="24"/>
        </w:rPr>
        <w:t xml:space="preserve"> a.s. dopředu čtvrtletní zálohy. Nyní bude platit zpětně až </w:t>
      </w:r>
      <w:proofErr w:type="gramStart"/>
      <w:r>
        <w:rPr>
          <w:rFonts w:ascii="ArialMT" w:hAnsi="ArialMT" w:cs="ArialMT"/>
          <w:sz w:val="24"/>
          <w:szCs w:val="24"/>
        </w:rPr>
        <w:t>za</w:t>
      </w:r>
      <w:proofErr w:type="gramEnd"/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odvedené služby. Na druhou stranu odměna za skladování a ochraňování zase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zohlední inflaci.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Nové vedení SSHR také prosadilo, aby byl ochraňovatel obilí pojištěn proti možným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škodám.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„Takový požadavek nebyl až dosud v žádné smlouvě se soukromou společností,</w:t>
      </w:r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 xml:space="preserve">která skladuje nouzové zásoby, zakotven. Nově ho ale budeme chtít prosadit i </w:t>
      </w:r>
      <w:proofErr w:type="gramStart"/>
      <w:r>
        <w:rPr>
          <w:rFonts w:ascii="Arial-ItalicMT" w:hAnsi="Arial-ItalicMT" w:cs="Arial-ItalicMT"/>
          <w:i/>
          <w:iCs/>
          <w:sz w:val="24"/>
          <w:szCs w:val="24"/>
        </w:rPr>
        <w:t>do</w:t>
      </w:r>
      <w:proofErr w:type="gramEnd"/>
    </w:p>
    <w:p w:rsidR="0053387F" w:rsidRDefault="0053387F" w:rsidP="005338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 xml:space="preserve">dalších dodatků, o kterých v současnosti jednáme,“ </w:t>
      </w:r>
      <w:r>
        <w:rPr>
          <w:rFonts w:ascii="ArialMT" w:hAnsi="ArialMT" w:cs="ArialMT"/>
          <w:sz w:val="24"/>
          <w:szCs w:val="24"/>
        </w:rPr>
        <w:t>potvrdil předseda SSHR Pavel</w:t>
      </w:r>
    </w:p>
    <w:p w:rsidR="003E0298" w:rsidRDefault="0053387F" w:rsidP="0053387F">
      <w:r>
        <w:rPr>
          <w:rFonts w:ascii="ArialMT" w:hAnsi="ArialMT" w:cs="ArialMT"/>
          <w:sz w:val="24"/>
          <w:szCs w:val="24"/>
        </w:rPr>
        <w:t>Švagr.</w:t>
      </w:r>
    </w:p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7F"/>
    <w:rsid w:val="003E0298"/>
    <w:rsid w:val="0053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2015-06-25T09:22:00Z</dcterms:created>
  <dcterms:modified xsi:type="dcterms:W3CDTF">2015-06-25T09:23:00Z</dcterms:modified>
</cp:coreProperties>
</file>